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9CE" w:rsidRPr="004639CE" w:rsidRDefault="004639CE" w:rsidP="004639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Name: __________________________________                       Block: _____    Date: ___ </w:t>
      </w:r>
    </w:p>
    <w:p w:rsidR="004639CE" w:rsidRPr="004639CE" w:rsidRDefault="004639CE" w:rsidP="004639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 xml:space="preserve">Note taking Form: </w:t>
      </w:r>
    </w:p>
    <w:p w:rsidR="004639CE" w:rsidRPr="004639CE" w:rsidRDefault="004639CE" w:rsidP="004639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Use one per source</w:t>
      </w:r>
    </w:p>
    <w:p w:rsidR="004639CE" w:rsidRPr="004639CE" w:rsidRDefault="004639CE" w:rsidP="004639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4639CE" w:rsidRPr="004639CE" w:rsidRDefault="004639CE" w:rsidP="004639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Type of Source: (video, article, research):</w:t>
      </w:r>
    </w:p>
    <w:p w:rsidR="004639CE" w:rsidRPr="004639CE" w:rsidRDefault="004639CE" w:rsidP="004639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Article</w:t>
      </w:r>
    </w:p>
    <w:p w:rsidR="004639CE" w:rsidRPr="004639CE" w:rsidRDefault="004639CE" w:rsidP="004639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Name, author, publisher of Source:</w:t>
      </w:r>
    </w:p>
    <w:p w:rsidR="004639CE" w:rsidRPr="004639CE" w:rsidRDefault="004639CE" w:rsidP="004639C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Unknown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 -</w:t>
      </w:r>
      <w:r w:rsidRPr="004639C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  Russia and Afghanistan</w:t>
      </w:r>
    </w:p>
    <w:p w:rsidR="004639CE" w:rsidRPr="004639CE" w:rsidRDefault="004639CE" w:rsidP="004639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39CE" w:rsidRPr="004639CE" w:rsidRDefault="004639CE" w:rsidP="004639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Web Address:</w:t>
      </w:r>
    </w:p>
    <w:p w:rsidR="004639CE" w:rsidRPr="004639CE" w:rsidRDefault="004639CE" w:rsidP="004639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tgtFrame="_blank" w:history="1">
        <w:r w:rsidRPr="004639C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http://www.understandingwar.org/russia-and-afghanistan</w:t>
        </w:r>
      </w:hyperlink>
    </w:p>
    <w:p w:rsidR="004639CE" w:rsidRPr="004639CE" w:rsidRDefault="004639CE" w:rsidP="004639C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Notes: (what you consider to be the most important or interesting parts of the source)</w:t>
      </w:r>
    </w:p>
    <w:p w:rsidR="004639CE" w:rsidRPr="004639CE" w:rsidRDefault="004639CE" w:rsidP="004639C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99 percent of Afghanistan is Muslim</w:t>
      </w:r>
    </w:p>
    <w:p w:rsidR="004639CE" w:rsidRPr="004639CE" w:rsidRDefault="004639CE" w:rsidP="004639C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10-15 percent of Russian is Islam</w:t>
      </w:r>
    </w:p>
    <w:p w:rsidR="004639CE" w:rsidRPr="004639CE" w:rsidRDefault="004639CE" w:rsidP="004639C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In 1979, US had successfully court Egypt, Israel, Saudi Arabia, Pakistan and others.</w:t>
      </w:r>
    </w:p>
    <w:p w:rsidR="004639CE" w:rsidRPr="004639CE" w:rsidRDefault="004639CE" w:rsidP="004639C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USSR feared the loss of its communist government in Afghanistan.</w:t>
      </w:r>
    </w:p>
    <w:p w:rsidR="004639CE" w:rsidRPr="004639CE" w:rsidRDefault="004639CE" w:rsidP="004639C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 xml:space="preserve">Soviet Union spend in billions of dollars into the war in Afghanistan </w:t>
      </w:r>
    </w:p>
    <w:p w:rsidR="004639CE" w:rsidRPr="004639CE" w:rsidRDefault="004639CE" w:rsidP="004639C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More than 100,000 Soviet soldiers were fought the war</w:t>
      </w:r>
    </w:p>
    <w:p w:rsidR="004639CE" w:rsidRPr="004639CE" w:rsidRDefault="004639CE" w:rsidP="004639C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 xml:space="preserve">The resistance (Mujahedeen) was supported by US, </w:t>
      </w:r>
      <w:hyperlink r:id="rId6" w:tgtFrame="_blank" w:history="1">
        <w:r w:rsidRPr="004639C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Pakistan</w:t>
        </w:r>
      </w:hyperlink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 xml:space="preserve">, Saudi Arabia, </w:t>
      </w:r>
      <w:hyperlink r:id="rId7" w:tgtFrame="_blank" w:history="1">
        <w:r w:rsidRPr="004639C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Iran</w:t>
        </w:r>
      </w:hyperlink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, China, and Egypt</w:t>
      </w:r>
    </w:p>
    <w:p w:rsidR="004639CE" w:rsidRPr="004639CE" w:rsidRDefault="004639CE" w:rsidP="004639C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USSR was lost 10 of thousands killed and wounded, USSR force to withdraw from Afghanistan in 1989</w:t>
      </w:r>
    </w:p>
    <w:p w:rsidR="004639CE" w:rsidRPr="004639CE" w:rsidRDefault="004639CE" w:rsidP="004639C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 xml:space="preserve">Even after the collapse of the Soviet Union, Moscow continued to supply and arm the communist regime of Dr. </w:t>
      </w:r>
      <w:proofErr w:type="spellStart"/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Najibullah</w:t>
      </w:r>
      <w:proofErr w:type="spellEnd"/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, but this was not enough, and Kabul fell to the mujahedeen in 1992.</w:t>
      </w:r>
    </w:p>
    <w:p w:rsidR="004639CE" w:rsidRPr="004639CE" w:rsidRDefault="004639CE" w:rsidP="004639C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The different Mujahedeen groups couldn’t agree on the share of power, it quickly fell the civil war again</w:t>
      </w:r>
    </w:p>
    <w:p w:rsidR="004639CE" w:rsidRPr="004639CE" w:rsidRDefault="004639CE" w:rsidP="004639C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 xml:space="preserve">In 1994, a movement of </w:t>
      </w:r>
      <w:proofErr w:type="spellStart"/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Pashtun</w:t>
      </w:r>
      <w:proofErr w:type="spellEnd"/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 xml:space="preserve"> fundamentalist students most of whom were trained in </w:t>
      </w:r>
      <w:proofErr w:type="spellStart"/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madrasas</w:t>
      </w:r>
      <w:proofErr w:type="spellEnd"/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 xml:space="preserve"> (religious schools) in the refugee camps in </w:t>
      </w:r>
      <w:hyperlink r:id="rId8" w:tgtFrame="_blank" w:history="1">
        <w:r w:rsidRPr="004639C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Pakistan</w:t>
        </w:r>
      </w:hyperlink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 xml:space="preserve"> seized Kandahar and started a campaign to wrest the country from the hands of the warlords.</w:t>
      </w:r>
    </w:p>
    <w:p w:rsidR="004639CE" w:rsidRPr="004639CE" w:rsidRDefault="004639CE" w:rsidP="004639C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This force marched into Kabul in 1996 and took control of most of the rest of the country by 1998. </w:t>
      </w:r>
    </w:p>
    <w:p w:rsidR="004639CE" w:rsidRPr="004639CE" w:rsidRDefault="004639CE" w:rsidP="004639C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Many mujahedeen warlords were forced to flee to the north, where they joined the United Islamic Front for the Salvation of Afghanistan or Northern Alliance by </w:t>
      </w:r>
      <w:proofErr w:type="spellStart"/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Burhanuddin</w:t>
      </w:r>
      <w:proofErr w:type="spellEnd"/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Rabbani</w:t>
      </w:r>
      <w:proofErr w:type="spellEnd"/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 xml:space="preserve"> and Ahmad Shah </w:t>
      </w:r>
      <w:proofErr w:type="spellStart"/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Massoud</w:t>
      </w:r>
      <w:proofErr w:type="spellEnd"/>
    </w:p>
    <w:p w:rsidR="004639CE" w:rsidRPr="004639CE" w:rsidRDefault="004639CE" w:rsidP="004639C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Moscow decided to lend its support to the Northern Alliance, as did Iran, India, and others, Russia did not want to see a fundamentalist state emerge in Afghanistan. </w:t>
      </w:r>
    </w:p>
    <w:p w:rsidR="004639CE" w:rsidRPr="004639CE" w:rsidRDefault="004639CE" w:rsidP="004639C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The Taliban and their al-Qaeda allies were providing training and sanctuary to Chechen rebels, Central Asian militants, and others whom Moscow deemed as a threat.</w:t>
      </w:r>
    </w:p>
    <w:p w:rsidR="004639CE" w:rsidRPr="004639CE" w:rsidRDefault="004639CE" w:rsidP="004639C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Moscow was feared Taliban supported Chechens to overthrow Russia,  The Kremlin views these forces as a severe threat to the state, and thus it willingly supported the U.S.-led overthrow of the Taliban—a movement which had provided aid to these groups</w:t>
      </w:r>
    </w:p>
    <w:p w:rsidR="004639CE" w:rsidRPr="004639CE" w:rsidRDefault="004639CE" w:rsidP="004639C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Russia has always been suspicious of the former anti-Soviet alliance</w:t>
      </w:r>
    </w:p>
    <w:p w:rsidR="004639CE" w:rsidRPr="004639CE" w:rsidRDefault="004639CE" w:rsidP="004639C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9CE">
        <w:rPr>
          <w:rFonts w:ascii="Times New Roman" w:eastAsia="Times New Roman" w:hAnsi="Times New Roman" w:cs="Times New Roman"/>
          <w:bCs/>
          <w:sz w:val="24"/>
          <w:szCs w:val="24"/>
        </w:rPr>
        <w:t>Russia has delivered both military and humanitarian aid, and the Kremlin did decide to cancel 90 percent of Afghanistan’s debt (worth US$ ten billion), most of which consisted of military sales to the PDPA regime during the 1970's and 1980's. Russia continues to be a major arms supplier to Kabul, although most of the weapons and equipment is being purchased with U.S. money.  Russian companies, including state-owned enterprises, have invested in Afghanistan, often winning lucrative contracts.</w:t>
      </w:r>
    </w:p>
    <w:p w:rsidR="004639CE" w:rsidRPr="004639CE" w:rsidRDefault="004639CE" w:rsidP="004639CE">
      <w:pPr>
        <w:spacing w:before="100" w:beforeAutospacing="1" w:after="100" w:afterAutospacing="1" w:line="240" w:lineRule="auto"/>
        <w:ind w:firstLine="45"/>
        <w:rPr>
          <w:rFonts w:ascii="Times New Roman" w:eastAsia="Times New Roman" w:hAnsi="Times New Roman" w:cs="Times New Roman"/>
          <w:sz w:val="24"/>
          <w:szCs w:val="24"/>
        </w:rPr>
      </w:pPr>
    </w:p>
    <w:p w:rsidR="00282525" w:rsidRPr="004639CE" w:rsidRDefault="00282525">
      <w:pPr>
        <w:rPr>
          <w:rFonts w:ascii="Times New Roman" w:hAnsi="Times New Roman" w:cs="Times New Roman"/>
          <w:sz w:val="24"/>
          <w:szCs w:val="24"/>
        </w:rPr>
      </w:pPr>
    </w:p>
    <w:sectPr w:rsidR="00282525" w:rsidRPr="004639CE" w:rsidSect="00282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A60EF"/>
    <w:multiLevelType w:val="hybridMultilevel"/>
    <w:tmpl w:val="1BA02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639CE"/>
    <w:rsid w:val="00282525"/>
    <w:rsid w:val="00463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525"/>
  </w:style>
  <w:style w:type="paragraph" w:styleId="Heading1">
    <w:name w:val="heading 1"/>
    <w:basedOn w:val="Normal"/>
    <w:link w:val="Heading1Char"/>
    <w:uiPriority w:val="9"/>
    <w:qFormat/>
    <w:rsid w:val="004639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39C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639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639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6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21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4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30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072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722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76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498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965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9064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717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0456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357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3192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0357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7072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0747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2161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2757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4318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5753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325741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12988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468252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847205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9668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9789902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68467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derstandingwar.org/themenode/pakistan-and-afghanista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nderstandingwar.org/themenode/iran-and-afghanista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derstandingwar.org/themenode/pakistan-and-afghanistan" TargetMode="External"/><Relationship Id="rId5" Type="http://schemas.openxmlformats.org/officeDocument/2006/relationships/hyperlink" Target="http://www.understandingwar.org/russia-and-afghanista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2802</Characters>
  <Application>Microsoft Office Word</Application>
  <DocSecurity>0</DocSecurity>
  <Lines>23</Lines>
  <Paragraphs>6</Paragraphs>
  <ScaleCrop>false</ScaleCrop>
  <Company>Grizli777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Li</dc:creator>
  <cp:lastModifiedBy>Sophie Li</cp:lastModifiedBy>
  <cp:revision>1</cp:revision>
  <dcterms:created xsi:type="dcterms:W3CDTF">2013-12-12T01:49:00Z</dcterms:created>
  <dcterms:modified xsi:type="dcterms:W3CDTF">2013-12-12T01:51:00Z</dcterms:modified>
</cp:coreProperties>
</file>